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C2" w:rsidRPr="00A801C2" w:rsidRDefault="00A801C2" w:rsidP="00F71258">
      <w:pPr>
        <w:spacing w:before="1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71258">
        <w:rPr>
          <w:rFonts w:ascii="Arial" w:eastAsia="Times New Roman" w:hAnsi="Arial" w:cs="Arial"/>
          <w:b/>
          <w:bCs/>
          <w:color w:val="365F91"/>
          <w:sz w:val="28"/>
          <w:szCs w:val="28"/>
          <w:lang w:eastAsia="cs-CZ"/>
        </w:rPr>
        <w:t xml:space="preserve">     </w:t>
      </w:r>
      <w:r w:rsidRPr="00A801C2">
        <w:rPr>
          <w:rFonts w:ascii="Arial" w:eastAsia="Times New Roman" w:hAnsi="Arial" w:cs="Arial"/>
          <w:b/>
          <w:bCs/>
          <w:color w:val="365F91"/>
          <w:sz w:val="28"/>
          <w:szCs w:val="28"/>
          <w:lang w:eastAsia="cs-CZ"/>
        </w:rPr>
        <w:t>Prevence sociálně patologických jevů </w:t>
      </w:r>
    </w:p>
    <w:p w:rsidR="00A801C2" w:rsidRPr="00A801C2" w:rsidRDefault="00A801C2" w:rsidP="00F71258">
      <w:pPr>
        <w:spacing w:before="47" w:after="0" w:line="240" w:lineRule="auto"/>
        <w:ind w:left="43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>Metodik prevence: Mgr. Jana Lukešová </w:t>
      </w:r>
    </w:p>
    <w:p w:rsidR="00A801C2" w:rsidRPr="00A801C2" w:rsidRDefault="00A801C2" w:rsidP="00F71258">
      <w:pPr>
        <w:spacing w:before="276" w:after="0" w:line="240" w:lineRule="auto"/>
        <w:ind w:left="428" w:right="977" w:firstLine="72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Prevence rizikového chování probíhala na základě preventivního programu 6. ZŠ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Cheb, který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byl vypracován školním metodikem prevence. </w:t>
      </w:r>
    </w:p>
    <w:p w:rsidR="00A801C2" w:rsidRPr="00A801C2" w:rsidRDefault="00A801C2" w:rsidP="00F71258">
      <w:pPr>
        <w:spacing w:before="252" w:after="0" w:line="240" w:lineRule="auto"/>
        <w:ind w:left="418" w:right="976" w:firstLine="71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Cílem našeho programu bylo působení jak na žáky, tak i na jejich rodiče a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pedagogy naší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školy. Snahou bylo, aby různé aspekty preventivního působení byly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mezipředmětově koordinovány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a začleňovány i do aktivit mimo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vyučování,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tj. zájmové kroužky (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keramický kroužek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eko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 xml:space="preserve"> kroužek, kroužek robotiky, práce pro školní časopis...), do práce školní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družiny, ale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i realizovány v rámci ozdravných pobytů škol v přírodě, poznávacích a turistických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kurzů, pobytů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s partnerskými školami v SRN, školních výletů a exkurzí. Naším cílem bylo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budování zdravého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klimatu školy, aby se zde žáci a učitelé cítili bezpečně a spokojeně.  </w:t>
      </w:r>
    </w:p>
    <w:p w:rsidR="00A801C2" w:rsidRPr="00A801C2" w:rsidRDefault="00A801C2" w:rsidP="00F71258">
      <w:pPr>
        <w:spacing w:before="249" w:after="0" w:line="240" w:lineRule="auto"/>
        <w:ind w:left="113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b/>
          <w:bCs/>
          <w:color w:val="000000"/>
          <w:lang w:eastAsia="cs-CZ"/>
        </w:rPr>
        <w:t>Hodnocené složky MP: </w:t>
      </w:r>
    </w:p>
    <w:p w:rsidR="00A801C2" w:rsidRPr="00A801C2" w:rsidRDefault="00A801C2" w:rsidP="00F71258">
      <w:pPr>
        <w:spacing w:before="278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Řešení konfliktních situací </w:t>
      </w:r>
    </w:p>
    <w:p w:rsidR="00A801C2" w:rsidRPr="00A801C2" w:rsidRDefault="00A801C2" w:rsidP="00F71258">
      <w:pPr>
        <w:spacing w:before="235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Prevence šikany a 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kyberšikany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> </w:t>
      </w:r>
    </w:p>
    <w:p w:rsidR="00A801C2" w:rsidRPr="00A801C2" w:rsidRDefault="00A801C2" w:rsidP="00F71258">
      <w:pPr>
        <w:spacing w:before="237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Odmítání činností s negativními důsledky </w:t>
      </w:r>
    </w:p>
    <w:p w:rsidR="00A801C2" w:rsidRPr="00A801C2" w:rsidRDefault="00A801C2" w:rsidP="00F71258">
      <w:pPr>
        <w:spacing w:before="234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Vedení k osobní odpovědnosti </w:t>
      </w:r>
    </w:p>
    <w:p w:rsidR="00A801C2" w:rsidRPr="00A801C2" w:rsidRDefault="00A801C2" w:rsidP="00F71258">
      <w:pPr>
        <w:spacing w:before="234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Výchova ke zdravému životnímu stylu</w:t>
      </w:r>
    </w:p>
    <w:p w:rsidR="00F71258" w:rsidRPr="00F71258" w:rsidRDefault="00F71258" w:rsidP="00F71258">
      <w:pPr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A801C2" w:rsidRPr="00A801C2" w:rsidRDefault="00A801C2" w:rsidP="00F71258">
      <w:pPr>
        <w:spacing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Informace o následcích užívání drog </w:t>
      </w:r>
    </w:p>
    <w:p w:rsidR="00A801C2" w:rsidRPr="00A801C2" w:rsidRDefault="00A801C2" w:rsidP="00F71258">
      <w:pPr>
        <w:spacing w:before="237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Prevence kriminality </w:t>
      </w:r>
    </w:p>
    <w:p w:rsidR="00F71258" w:rsidRDefault="00A801C2" w:rsidP="00F71258">
      <w:pPr>
        <w:spacing w:before="234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Posilování sebedůvěry </w:t>
      </w:r>
    </w:p>
    <w:p w:rsidR="00A801C2" w:rsidRPr="00A801C2" w:rsidRDefault="00A801C2" w:rsidP="00F71258">
      <w:pPr>
        <w:spacing w:before="234" w:after="0" w:line="240" w:lineRule="auto"/>
        <w:ind w:left="150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Základy právního povědomí </w:t>
      </w:r>
    </w:p>
    <w:p w:rsidR="00A801C2" w:rsidRPr="00A801C2" w:rsidRDefault="00A801C2" w:rsidP="00F71258">
      <w:pPr>
        <w:spacing w:before="234" w:after="0" w:line="240" w:lineRule="auto"/>
        <w:ind w:left="416" w:right="974" w:firstLine="72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Na samotné prevenci se podíleli všichni naši pedagogové zapracováním témat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prevence do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vzdělávání na naší škole do jednotlivých vyučovacích předmětů, zejména v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Občanské výchově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, Výchově ke zdraví a předmětu Člověk a jeho svět. Veškerá problematika je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také prezentována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na nástěnce metodičky prevence a na webových stránkách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školy (</w:t>
      </w:r>
      <w:r w:rsidRPr="00A801C2">
        <w:rPr>
          <w:rFonts w:ascii="Arial" w:eastAsia="Times New Roman" w:hAnsi="Arial" w:cs="Arial"/>
          <w:color w:val="0000FF"/>
          <w:u w:val="single"/>
          <w:lang w:eastAsia="cs-CZ"/>
        </w:rPr>
        <w:t>www.6zscheb.cz)</w:t>
      </w:r>
      <w:r w:rsidRPr="00A801C2">
        <w:rPr>
          <w:rFonts w:ascii="Arial" w:eastAsia="Times New Roman" w:hAnsi="Arial" w:cs="Arial"/>
          <w:color w:val="000000"/>
          <w:lang w:eastAsia="cs-CZ"/>
        </w:rPr>
        <w:t>. </w:t>
      </w:r>
    </w:p>
    <w:p w:rsidR="00A801C2" w:rsidRPr="00A801C2" w:rsidRDefault="00A801C2" w:rsidP="00F71258">
      <w:pPr>
        <w:spacing w:before="285" w:after="0" w:line="240" w:lineRule="auto"/>
        <w:ind w:left="416" w:right="977" w:firstLine="72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Metodička prevence a výchovná poradkyně úzce spolupracovaly nejen na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problémech, které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během roku vyvstaly, ale i na prevenci. Tým pro mládež, který organizuje 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MěÚ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 xml:space="preserve"> Cheb,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se v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letošním školním roce z důvodu pandemie nekonal. Úzce se spolupracovalo se všemi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členy ŠPP</w:t>
      </w:r>
      <w:r w:rsidRPr="00A801C2">
        <w:rPr>
          <w:rFonts w:ascii="Arial" w:eastAsia="Times New Roman" w:hAnsi="Arial" w:cs="Arial"/>
          <w:color w:val="000000"/>
          <w:lang w:eastAsia="cs-CZ"/>
        </w:rPr>
        <w:t>. </w:t>
      </w:r>
    </w:p>
    <w:p w:rsidR="00A801C2" w:rsidRPr="00A801C2" w:rsidRDefault="00A801C2" w:rsidP="00F71258">
      <w:pPr>
        <w:spacing w:before="266" w:after="0" w:line="240" w:lineRule="auto"/>
        <w:ind w:left="418" w:right="976" w:firstLine="71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>Spolupráce se osvědčila zejména při řešení problémového chování žáků (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nevhodné arogantní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chování k vyučujícím, šikanování, záškoláctví, kouření, </w:t>
      </w:r>
      <w:r w:rsidRPr="00A801C2">
        <w:rPr>
          <w:rFonts w:ascii="Arial" w:eastAsia="Times New Roman" w:hAnsi="Arial" w:cs="Arial"/>
          <w:color w:val="000000"/>
          <w:lang w:eastAsia="cs-CZ"/>
        </w:rPr>
        <w:lastRenderedPageBreak/>
        <w:t xml:space="preserve">požití alkoholických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nápojů, zanedbávání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rodinné péče či povinné školní docházky apod.) v rámci výchovných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pohovorů a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komisí se zákonnými zástupci i s žáky samotnými. Žáci i zákonní zástupci mohli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využít individuálního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poradenství ŠPP. </w:t>
      </w:r>
    </w:p>
    <w:p w:rsidR="00A801C2" w:rsidRPr="00A801C2" w:rsidRDefault="00A801C2" w:rsidP="00F71258">
      <w:pPr>
        <w:spacing w:before="272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Primární prevence rizikového chování ve školním prostředí – realizace</w:t>
      </w:r>
    </w:p>
    <w:p w:rsidR="00A801C2" w:rsidRPr="00A801C2" w:rsidRDefault="00A801C2" w:rsidP="00F7125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1"/>
        <w:gridCol w:w="1832"/>
        <w:gridCol w:w="2803"/>
        <w:gridCol w:w="2282"/>
      </w:tblGrid>
      <w:tr w:rsidR="00F71258" w:rsidRPr="00F71258" w:rsidTr="00E3413D">
        <w:trPr>
          <w:trHeight w:val="1276"/>
        </w:trPr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2166122"/>
            <w:r w:rsidRPr="00F71258">
              <w:rPr>
                <w:rFonts w:ascii="Arial" w:hAnsi="Arial" w:cs="Arial"/>
                <w:b/>
                <w:sz w:val="24"/>
                <w:szCs w:val="24"/>
              </w:rPr>
              <w:t>Třída/počet dětí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1258">
              <w:rPr>
                <w:rFonts w:ascii="Arial" w:hAnsi="Arial" w:cs="Arial"/>
                <w:b/>
                <w:sz w:val="24"/>
                <w:szCs w:val="24"/>
              </w:rPr>
              <w:t>Název programu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258">
              <w:rPr>
                <w:rFonts w:ascii="Arial" w:hAnsi="Arial" w:cs="Arial"/>
                <w:b/>
                <w:sz w:val="24"/>
                <w:szCs w:val="24"/>
              </w:rPr>
              <w:t>Organizátor programu/forma rizikového chování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1258">
              <w:rPr>
                <w:rFonts w:ascii="Arial" w:hAnsi="Arial" w:cs="Arial"/>
                <w:b/>
                <w:sz w:val="24"/>
                <w:szCs w:val="24"/>
              </w:rPr>
              <w:t>Doba trvání programu/hodiny, dny, pololetí, školní rok, roky</w:t>
            </w:r>
          </w:p>
        </w:tc>
      </w:tr>
      <w:tr w:rsidR="00F71258" w:rsidRPr="00F71258" w:rsidTr="00E3413D">
        <w:trPr>
          <w:trHeight w:val="1276"/>
        </w:trPr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1258">
              <w:rPr>
                <w:rFonts w:ascii="Arial" w:hAnsi="Arial" w:cs="Arial"/>
                <w:sz w:val="24"/>
                <w:szCs w:val="24"/>
              </w:rPr>
              <w:t>4. – 9. roč.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1258">
              <w:rPr>
                <w:rFonts w:ascii="Arial" w:hAnsi="Arial" w:cs="Arial"/>
                <w:sz w:val="24"/>
                <w:szCs w:val="24"/>
              </w:rPr>
              <w:t>3. 9. 20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1258">
              <w:rPr>
                <w:rFonts w:ascii="Arial" w:hAnsi="Arial" w:cs="Arial"/>
                <w:sz w:val="24"/>
                <w:szCs w:val="24"/>
              </w:rPr>
              <w:t>Volby do Žákovského parlamentu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71258">
              <w:rPr>
                <w:rFonts w:ascii="Arial" w:hAnsi="Arial" w:cs="Arial"/>
                <w:sz w:val="24"/>
                <w:szCs w:val="24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3. roč.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11. 9. 20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Chebské sportovní hry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Různé aktivity a sporty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5 hodin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5. roč.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15. – 17.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Dopravní výchova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DDM Sova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16. 9. 2020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T – Mobile běh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4. – 9.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24. 9. 20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Slavnostní uvedení Žákovského parlamentu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highlight w:val="yellow"/>
              </w:rPr>
            </w:pPr>
            <w:r w:rsidRPr="00F71258">
              <w:rPr>
                <w:rFonts w:ascii="Arial" w:hAnsi="Arial" w:cs="Arial"/>
              </w:rPr>
              <w:t>Rozdělení funkcí, volba předsedy a místopředsedy…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6.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30. 9. – 2. 9. 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Poznávací kurz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Různé aktivity a činnosti 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 dny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3.12. 7. B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9.12. 8. A + B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10.12. 6. A + B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14.12. 9. A / 7. A 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15.12. 7. C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Světlo Kadaň – seznamovací blok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Různé aktivity a činnosti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3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4. - 9.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prosinec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Stop násilí, kurz sebeobrany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„STOP“ násilí na školách prevence kriminality, CAOKK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10 hodin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lastRenderedPageBreak/>
              <w:t>3.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F71258">
              <w:rPr>
                <w:rFonts w:ascii="Arial" w:hAnsi="Arial" w:cs="Arial"/>
              </w:rPr>
              <w:t>2.12.2020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Šikana, mezilidské vztahy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4.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11.12.2020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F71258">
              <w:rPr>
                <w:rFonts w:ascii="Arial" w:hAnsi="Arial" w:cs="Arial"/>
              </w:rPr>
              <w:t>Kybersvět</w:t>
            </w:r>
            <w:proofErr w:type="spellEnd"/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5.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16.12.2020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71258">
              <w:rPr>
                <w:rFonts w:ascii="Arial" w:hAnsi="Arial" w:cs="Arial"/>
                <w:color w:val="000000" w:themeColor="text1"/>
              </w:rPr>
              <w:t>Kyberšikana</w:t>
            </w:r>
            <w:proofErr w:type="spellEnd"/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2.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6. 1. 2021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Dotazník – užívání návykových látek (závěrečná práce studentek Gymnázium Cheb)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8.1.2021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Osobní bezpečí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15.1.2021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Strážník MP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 hodina</w:t>
            </w:r>
          </w:p>
          <w:p w:rsidR="00F71258" w:rsidRPr="00F71258" w:rsidRDefault="00F71258" w:rsidP="00F71258">
            <w:pPr>
              <w:spacing w:after="200" w:line="276" w:lineRule="auto"/>
              <w:ind w:left="229"/>
              <w:contextualSpacing/>
              <w:rPr>
                <w:rFonts w:ascii="Arial" w:hAnsi="Arial" w:cs="Arial"/>
              </w:rPr>
            </w:pPr>
          </w:p>
          <w:p w:rsidR="00F71258" w:rsidRPr="00F71258" w:rsidRDefault="00F71258" w:rsidP="00F71258">
            <w:pPr>
              <w:spacing w:after="200" w:line="276" w:lineRule="auto"/>
              <w:ind w:left="229"/>
              <w:contextualSpacing/>
              <w:rPr>
                <w:rFonts w:ascii="Arial" w:hAnsi="Arial" w:cs="Arial"/>
              </w:rPr>
            </w:pP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2. ročník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16. 2. 2021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Chodec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Beseda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F71258">
              <w:rPr>
                <w:rFonts w:ascii="Arial" w:hAnsi="Arial" w:cs="Arial"/>
                <w:color w:val="000000" w:themeColor="text1"/>
              </w:rPr>
              <w:t>1 hodina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26. 3.  2021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Dotazník o problematice poruch příjmu potravy (bakalářská práce)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X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celá škola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květen 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Návrat do školy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Dotazníkové šetření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X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A, B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27.5.2021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Veselé zoubky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Beseda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 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5. A, B, C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3., 14.6. 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Dopravní výchova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DDM Sova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Celá škola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18.6.2021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Branný den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ind w:left="229"/>
              <w:contextualSpacing/>
              <w:rPr>
                <w:rFonts w:ascii="Arial" w:hAnsi="Arial" w:cs="Arial"/>
              </w:rPr>
            </w:pP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stupeň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21.6.2021</w:t>
            </w: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 xml:space="preserve">Den se strážníkem Pavlem a psem </w:t>
            </w:r>
            <w:proofErr w:type="spellStart"/>
            <w:r w:rsidRPr="00F71258">
              <w:rPr>
                <w:rFonts w:ascii="Arial" w:hAnsi="Arial" w:cs="Arial"/>
              </w:rPr>
              <w:t>Ajaxem</w:t>
            </w:r>
            <w:proofErr w:type="spellEnd"/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Akce s MP</w:t>
            </w: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2 hodiny</w:t>
            </w:r>
          </w:p>
        </w:tc>
      </w:tr>
      <w:tr w:rsidR="00F71258" w:rsidRPr="00F71258" w:rsidTr="00E3413D">
        <w:tc>
          <w:tcPr>
            <w:tcW w:w="1801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t>1. stupeň průběžně</w:t>
            </w:r>
          </w:p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</w:rPr>
            </w:pPr>
            <w:r w:rsidRPr="00F71258">
              <w:rPr>
                <w:rFonts w:ascii="Arial" w:hAnsi="Arial" w:cs="Arial"/>
              </w:rPr>
              <w:lastRenderedPageBreak/>
              <w:t xml:space="preserve">Vánoční dílny, bruslení, návštěva </w:t>
            </w:r>
            <w:r w:rsidRPr="00F71258">
              <w:rPr>
                <w:rFonts w:ascii="Arial" w:hAnsi="Arial" w:cs="Arial"/>
              </w:rPr>
              <w:lastRenderedPageBreak/>
              <w:t>knihovny, muzea…</w:t>
            </w:r>
          </w:p>
        </w:tc>
        <w:tc>
          <w:tcPr>
            <w:tcW w:w="2803" w:type="dxa"/>
          </w:tcPr>
          <w:p w:rsidR="00F71258" w:rsidRPr="00F71258" w:rsidRDefault="00F71258" w:rsidP="00F71258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</w:tcPr>
          <w:p w:rsidR="00F71258" w:rsidRPr="00F71258" w:rsidRDefault="00F71258" w:rsidP="00F71258">
            <w:pPr>
              <w:spacing w:after="200" w:line="276" w:lineRule="auto"/>
              <w:ind w:left="229"/>
              <w:contextualSpacing/>
              <w:rPr>
                <w:rFonts w:ascii="Arial" w:hAnsi="Arial" w:cs="Arial"/>
                <w:color w:val="FF0000"/>
              </w:rPr>
            </w:pPr>
          </w:p>
        </w:tc>
      </w:tr>
    </w:tbl>
    <w:bookmarkEnd w:id="0"/>
    <w:p w:rsidR="00A801C2" w:rsidRPr="00A801C2" w:rsidRDefault="00A801C2" w:rsidP="00F71258">
      <w:pPr>
        <w:spacing w:after="0" w:line="240" w:lineRule="auto"/>
        <w:ind w:left="492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br/>
      </w:r>
    </w:p>
    <w:p w:rsidR="00A801C2" w:rsidRPr="00A801C2" w:rsidRDefault="00A801C2" w:rsidP="00F712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01C2" w:rsidRPr="00A801C2" w:rsidRDefault="00A801C2" w:rsidP="00F7125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01C2" w:rsidRPr="00A801C2" w:rsidRDefault="00A801C2" w:rsidP="00F71258">
      <w:pPr>
        <w:spacing w:after="0" w:line="240" w:lineRule="auto"/>
        <w:ind w:left="42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b/>
          <w:bCs/>
          <w:color w:val="000000"/>
          <w:lang w:eastAsia="cs-CZ"/>
        </w:rPr>
        <w:t>Realizace dalších aktivit v uplynulém školním roce: </w:t>
      </w:r>
    </w:p>
    <w:p w:rsidR="00A801C2" w:rsidRPr="00A801C2" w:rsidRDefault="00A801C2" w:rsidP="00F71258">
      <w:pPr>
        <w:spacing w:before="367" w:after="0" w:line="240" w:lineRule="auto"/>
        <w:ind w:left="798" w:right="977" w:hanging="3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Pravidla komunikace – hry zaměřené na vzájemné poznání, nácvik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komunikačních strategií</w:t>
      </w:r>
      <w:r w:rsidRPr="00A801C2">
        <w:rPr>
          <w:rFonts w:ascii="Arial" w:eastAsia="Times New Roman" w:hAnsi="Arial" w:cs="Arial"/>
          <w:color w:val="000000"/>
          <w:lang w:eastAsia="cs-CZ"/>
        </w:rPr>
        <w:t>, respektování názoru druhých. </w:t>
      </w:r>
    </w:p>
    <w:p w:rsidR="00A801C2" w:rsidRPr="00A801C2" w:rsidRDefault="006E676A" w:rsidP="006E676A">
      <w:pPr>
        <w:spacing w:before="26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Segoe UI Symbol" w:eastAsia="Times New Roman" w:hAnsi="Segoe UI Symbol" w:cs="Segoe UI Symbol"/>
          <w:color w:val="000000"/>
          <w:lang w:eastAsia="cs-CZ"/>
        </w:rPr>
        <w:t xml:space="preserve">       </w:t>
      </w:r>
      <w:bookmarkStart w:id="1" w:name="_GoBack"/>
      <w:bookmarkEnd w:id="1"/>
      <w:r w:rsidR="00A801C2"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="00A801C2" w:rsidRPr="00A801C2">
        <w:rPr>
          <w:rFonts w:ascii="Arial" w:eastAsia="Times New Roman" w:hAnsi="Arial" w:cs="Arial"/>
          <w:color w:val="000000"/>
          <w:lang w:eastAsia="cs-CZ"/>
        </w:rPr>
        <w:t xml:space="preserve"> Klima ve třídě – hry zaměřené na vztahy a spolupráci ve třídách </w:t>
      </w:r>
    </w:p>
    <w:p w:rsidR="00A801C2" w:rsidRPr="00A801C2" w:rsidRDefault="00A801C2" w:rsidP="00F71258">
      <w:pPr>
        <w:spacing w:before="122" w:after="0" w:line="240" w:lineRule="auto"/>
        <w:ind w:left="798" w:right="979" w:hanging="34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Drogy a závislost – vymezení pojmu, užívání drog, dělení drog, distribuce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drog, (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netolismus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 xml:space="preserve"> jako nová forma závislosti),  </w:t>
      </w:r>
    </w:p>
    <w:p w:rsidR="006E676A" w:rsidRPr="006E676A" w:rsidRDefault="00A801C2" w:rsidP="006E676A">
      <w:pPr>
        <w:spacing w:before="26" w:after="0" w:line="240" w:lineRule="auto"/>
        <w:ind w:left="798" w:right="979" w:hanging="350"/>
        <w:jc w:val="both"/>
        <w:rPr>
          <w:rFonts w:ascii="Arial" w:eastAsia="Times New Roman" w:hAnsi="Arial" w:cs="Arial"/>
          <w:color w:val="000000"/>
          <w:lang w:eastAsia="cs-CZ"/>
        </w:rPr>
      </w:pPr>
      <w:r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Trestní odpovědnost – vymezení pojmu, typy trestů, věk a trestní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odpovědnost, přestupky</w:t>
      </w:r>
      <w:r w:rsidRPr="00A801C2">
        <w:rPr>
          <w:rFonts w:ascii="Arial" w:eastAsia="Times New Roman" w:hAnsi="Arial" w:cs="Arial"/>
          <w:color w:val="000000"/>
          <w:lang w:eastAsia="cs-CZ"/>
        </w:rPr>
        <w:t>.  </w:t>
      </w:r>
    </w:p>
    <w:p w:rsidR="00A801C2" w:rsidRPr="00A801C2" w:rsidRDefault="006E676A" w:rsidP="006E676A">
      <w:pPr>
        <w:spacing w:before="26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Segoe UI Symbol" w:eastAsia="Times New Roman" w:hAnsi="Segoe UI Symbol" w:cs="Segoe UI Symbol"/>
          <w:color w:val="000000"/>
          <w:lang w:eastAsia="cs-CZ"/>
        </w:rPr>
        <w:t xml:space="preserve">       </w:t>
      </w:r>
      <w:r w:rsidR="00A801C2" w:rsidRPr="00A801C2">
        <w:rPr>
          <w:rFonts w:ascii="Segoe UI Symbol" w:eastAsia="Times New Roman" w:hAnsi="Segoe UI Symbol" w:cs="Segoe UI Symbol"/>
          <w:color w:val="000000"/>
          <w:lang w:eastAsia="cs-CZ"/>
        </w:rPr>
        <w:t>⮚</w:t>
      </w:r>
      <w:r w:rsidR="00A801C2" w:rsidRPr="00A801C2">
        <w:rPr>
          <w:rFonts w:ascii="Arial" w:eastAsia="Times New Roman" w:hAnsi="Arial" w:cs="Arial"/>
          <w:color w:val="000000"/>
          <w:lang w:eastAsia="cs-CZ"/>
        </w:rPr>
        <w:t xml:space="preserve"> Zdravý životní styl – zdravá strava, poruchy příjmu potravy </w:t>
      </w:r>
    </w:p>
    <w:p w:rsidR="00A801C2" w:rsidRPr="00A801C2" w:rsidRDefault="00A801C2" w:rsidP="00F71258">
      <w:pPr>
        <w:spacing w:before="362" w:after="0" w:line="240" w:lineRule="auto"/>
        <w:ind w:left="420" w:right="974" w:firstLine="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Mnoho přednášek a aktivit muselo být i v letošním školním roce zrušeno z důvodu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nouzového stavu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vyhlášeného vládou – např. lyžařský kurz pro 7. ročník, turistický kurz pro 8.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ročník, partnerské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pobyty se SRN, nekonaly se další besedy s PČR či OSPOD, Zdravá 5, Advokáti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do škol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, školní olympiáda aj. Den otevřených dveří byl realizován pouze jako prezentace naší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školy – video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na </w:t>
      </w:r>
      <w:proofErr w:type="spellStart"/>
      <w:r w:rsidRPr="00A801C2">
        <w:rPr>
          <w:rFonts w:ascii="Arial" w:eastAsia="Times New Roman" w:hAnsi="Arial" w:cs="Arial"/>
          <w:color w:val="000000"/>
          <w:lang w:eastAsia="cs-CZ"/>
        </w:rPr>
        <w:t>YouTube</w:t>
      </w:r>
      <w:proofErr w:type="spellEnd"/>
      <w:r w:rsidRPr="00A801C2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A801C2">
        <w:rPr>
          <w:rFonts w:ascii="Arial" w:eastAsia="Times New Roman" w:hAnsi="Arial" w:cs="Arial"/>
          <w:color w:val="0000FF"/>
          <w:u w:val="single"/>
          <w:shd w:val="clear" w:color="auto" w:fill="FFFFFF"/>
          <w:lang w:eastAsia="cs-CZ"/>
        </w:rPr>
        <w:t>https://youtu.be/As5tZ2kR1xQ</w:t>
      </w:r>
      <w:r w:rsidRPr="00A801C2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).</w:t>
      </w:r>
      <w:r w:rsidRPr="00A801C2">
        <w:rPr>
          <w:rFonts w:ascii="Arial" w:eastAsia="Times New Roman" w:hAnsi="Arial" w:cs="Arial"/>
          <w:color w:val="000000"/>
          <w:lang w:eastAsia="cs-CZ"/>
        </w:rPr>
        <w:t> </w:t>
      </w:r>
    </w:p>
    <w:p w:rsidR="00A801C2" w:rsidRPr="00A801C2" w:rsidRDefault="00A801C2" w:rsidP="00F71258">
      <w:pPr>
        <w:spacing w:before="284" w:after="0" w:line="240" w:lineRule="auto"/>
        <w:ind w:left="420" w:right="976" w:firstLine="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801C2">
        <w:rPr>
          <w:rFonts w:ascii="Arial" w:eastAsia="Times New Roman" w:hAnsi="Arial" w:cs="Arial"/>
          <w:color w:val="000000"/>
          <w:lang w:eastAsia="cs-CZ"/>
        </w:rPr>
        <w:t xml:space="preserve">Před návratem žáků do školy proběhlo dotazníkové šetření o potřebách našich žáků, ale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také 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jejich strachu z návratu do školy po takové době. Většina žáků uvedla, že se těší hlavně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na spolužáky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a paní učitelky. Po otevření škol proběhla adaptační doba, kdy se se žáky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diskutovalo o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 jejich potřebách a obavách. Hrály se různé komunikační a socializační hry, které žáci i </w:t>
      </w:r>
      <w:r w:rsidR="00F71258" w:rsidRPr="00A801C2">
        <w:rPr>
          <w:rFonts w:ascii="Arial" w:eastAsia="Times New Roman" w:hAnsi="Arial" w:cs="Arial"/>
          <w:color w:val="000000"/>
          <w:lang w:eastAsia="cs-CZ"/>
        </w:rPr>
        <w:t>nadále požadovali</w:t>
      </w:r>
      <w:r w:rsidRPr="00A801C2">
        <w:rPr>
          <w:rFonts w:ascii="Arial" w:eastAsia="Times New Roman" w:hAnsi="Arial" w:cs="Arial"/>
          <w:color w:val="000000"/>
          <w:lang w:eastAsia="cs-CZ"/>
        </w:rPr>
        <w:t xml:space="preserve">. Je zřejmé, že jim sociální kontakt v době distanční výuky velmi chyběl. </w:t>
      </w:r>
    </w:p>
    <w:p w:rsidR="000A12AD" w:rsidRPr="00F71258" w:rsidRDefault="000A12AD" w:rsidP="00F71258">
      <w:pPr>
        <w:jc w:val="both"/>
        <w:rPr>
          <w:rFonts w:ascii="Arial" w:hAnsi="Arial" w:cs="Arial"/>
        </w:rPr>
      </w:pPr>
    </w:p>
    <w:sectPr w:rsidR="000A12AD" w:rsidRPr="00F7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C2"/>
    <w:rsid w:val="000A12AD"/>
    <w:rsid w:val="006E676A"/>
    <w:rsid w:val="00A801C2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C171"/>
  <w15:chartTrackingRefBased/>
  <w15:docId w15:val="{8821C7BF-E8CF-453C-8A90-BFD2EE9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065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82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058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</dc:creator>
  <cp:keywords/>
  <dc:description/>
  <cp:lastModifiedBy>lukesova</cp:lastModifiedBy>
  <cp:revision>3</cp:revision>
  <dcterms:created xsi:type="dcterms:W3CDTF">2021-09-21T10:51:00Z</dcterms:created>
  <dcterms:modified xsi:type="dcterms:W3CDTF">2021-09-21T11:01:00Z</dcterms:modified>
</cp:coreProperties>
</file>